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01" w:type="dxa"/>
        <w:tblInd w:w="-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301"/>
      </w:tblGrid>
      <w:tr w:rsidR="00E665B3" w:rsidTr="006C3D70">
        <w:trPr>
          <w:trHeight w:val="10924"/>
        </w:trPr>
        <w:tc>
          <w:tcPr>
            <w:tcW w:w="8301" w:type="dxa"/>
          </w:tcPr>
          <w:p w:rsidR="00E665B3" w:rsidRDefault="00E665B3">
            <w:pPr>
              <w:spacing w:line="600" w:lineRule="auto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山东财经大</w:t>
            </w:r>
            <w:bookmarkStart w:id="0" w:name="_GoBack"/>
            <w:bookmarkEnd w:id="0"/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学东方学院</w:t>
            </w:r>
            <w:r>
              <w:rPr>
                <w:rFonts w:ascii="仿宋_GB2312" w:eastAsia="仿宋_GB2312" w:hAnsi="宋体"/>
                <w:b/>
                <w:sz w:val="32"/>
                <w:szCs w:val="32"/>
              </w:rPr>
              <w:t>201</w:t>
            </w:r>
            <w:r w:rsidR="00D71766">
              <w:rPr>
                <w:rFonts w:ascii="仿宋_GB2312" w:eastAsia="仿宋_GB2312" w:hAnsi="宋体" w:hint="eastAsia"/>
                <w:b/>
                <w:sz w:val="32"/>
                <w:szCs w:val="32"/>
              </w:rPr>
              <w:t>8-2019</w:t>
            </w: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学年度第</w:t>
            </w:r>
            <w:r w:rsidR="00D71766">
              <w:rPr>
                <w:rFonts w:ascii="仿宋_GB2312" w:eastAsia="仿宋_GB2312" w:hAnsi="宋体" w:hint="eastAsia"/>
                <w:b/>
                <w:sz w:val="32"/>
                <w:szCs w:val="32"/>
              </w:rPr>
              <w:t>一</w:t>
            </w: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学期</w:t>
            </w:r>
          </w:p>
          <w:p w:rsidR="00E665B3" w:rsidRDefault="00D71766" w:rsidP="00D71766">
            <w:pPr>
              <w:spacing w:beforeLines="50" w:line="400" w:lineRule="exact"/>
              <w:jc w:val="center"/>
              <w:rPr>
                <w:rFonts w:ascii="方正小标宋简体" w:eastAsia="方正小标宋简体"/>
                <w:kern w:val="2"/>
                <w:sz w:val="36"/>
                <w:szCs w:val="36"/>
              </w:rPr>
            </w:pPr>
            <w:r>
              <w:rPr>
                <w:rFonts w:ascii="方正小标宋简体" w:eastAsia="方正小标宋简体" w:hint="eastAsia"/>
                <w:kern w:val="2"/>
                <w:sz w:val="36"/>
                <w:szCs w:val="36"/>
              </w:rPr>
              <w:t>重修考试</w:t>
            </w:r>
            <w:r w:rsidR="00E665B3">
              <w:rPr>
                <w:rFonts w:ascii="方正小标宋简体" w:eastAsia="方正小标宋简体" w:hint="eastAsia"/>
                <w:kern w:val="2"/>
                <w:sz w:val="36"/>
                <w:szCs w:val="36"/>
              </w:rPr>
              <w:t>《财务管理案例》论文</w:t>
            </w:r>
          </w:p>
          <w:p w:rsidR="00E665B3" w:rsidRDefault="00E665B3">
            <w:pPr>
              <w:spacing w:line="60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（适用于××级××专业×科学生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闭卷考试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时间</w:t>
            </w:r>
            <w:r>
              <w:rPr>
                <w:rFonts w:ascii="仿宋_GB2312" w:eastAsia="仿宋_GB2312" w:hAnsi="宋体"/>
                <w:sz w:val="24"/>
                <w:szCs w:val="24"/>
              </w:rPr>
              <w:t>90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分钟）</w:t>
            </w:r>
          </w:p>
          <w:p w:rsidR="00E665B3" w:rsidRDefault="00E665B3"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任课教师：</w:t>
            </w:r>
          </w:p>
          <w:p w:rsidR="00E665B3" w:rsidRDefault="00E665B3"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学生人数：</w:t>
            </w:r>
          </w:p>
          <w:p w:rsidR="00E665B3" w:rsidRDefault="00E665B3"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课程类型：</w:t>
            </w:r>
            <w:r>
              <w:rPr>
                <w:rFonts w:hint="eastAsia"/>
                <w:kern w:val="2"/>
                <w:sz w:val="24"/>
                <w:szCs w:val="20"/>
              </w:rPr>
              <w:t>专业必修课</w:t>
            </w:r>
          </w:p>
          <w:p w:rsidR="00E665B3" w:rsidRDefault="00E665B3"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教学内容：</w:t>
            </w:r>
          </w:p>
          <w:p w:rsidR="00E665B3" w:rsidRDefault="00E665B3"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 xml:space="preserve">    </w:t>
            </w:r>
            <w:r w:rsidRPr="007D41F0">
              <w:rPr>
                <w:rFonts w:hint="eastAsia"/>
                <w:kern w:val="2"/>
                <w:sz w:val="24"/>
                <w:szCs w:val="20"/>
              </w:rPr>
              <w:t>本课程的主要内容包括案例教学的有效性、财务案例分析的一般方法和原理</w:t>
            </w:r>
            <w:r>
              <w:rPr>
                <w:rFonts w:hint="eastAsia"/>
                <w:kern w:val="2"/>
                <w:sz w:val="24"/>
                <w:szCs w:val="20"/>
              </w:rPr>
              <w:t>；</w:t>
            </w:r>
            <w:r w:rsidRPr="007D41F0">
              <w:rPr>
                <w:rFonts w:hint="eastAsia"/>
                <w:kern w:val="2"/>
                <w:sz w:val="24"/>
                <w:szCs w:val="20"/>
              </w:rPr>
              <w:t>公司财务机构设置案例及其原理、著名企业财务制度分析</w:t>
            </w:r>
            <w:r>
              <w:rPr>
                <w:rFonts w:hint="eastAsia"/>
                <w:kern w:val="2"/>
                <w:sz w:val="24"/>
                <w:szCs w:val="20"/>
              </w:rPr>
              <w:t>；</w:t>
            </w:r>
            <w:r w:rsidRPr="007D41F0">
              <w:rPr>
                <w:rFonts w:hint="eastAsia"/>
                <w:kern w:val="2"/>
                <w:sz w:val="24"/>
                <w:szCs w:val="20"/>
              </w:rPr>
              <w:t>公司财务活动案例分析如筹资决策案例、资本预算案例、成本决策案例和鼓励非培案例等，还有财务关系案例分析如企业并购、资本运营等案例分析。</w:t>
            </w:r>
          </w:p>
          <w:p w:rsidR="00E665B3" w:rsidRDefault="00E665B3"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教学目的：</w:t>
            </w:r>
          </w:p>
          <w:p w:rsidR="00E665B3" w:rsidRDefault="00E665B3"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 xml:space="preserve">   </w:t>
            </w:r>
            <w:r w:rsidRPr="007D41F0">
              <w:rPr>
                <w:rFonts w:hint="eastAsia"/>
                <w:kern w:val="2"/>
                <w:sz w:val="24"/>
                <w:szCs w:val="20"/>
              </w:rPr>
              <w:t>让学生深刻理解企业财务管理的先进理念和实用方法，掌握公司财务管理的内容体系和运行机制，熟悉各类企业主要业务的财务管理特点、重点、难点和</w:t>
            </w:r>
            <w:r>
              <w:rPr>
                <w:rFonts w:hint="eastAsia"/>
                <w:kern w:val="2"/>
                <w:sz w:val="24"/>
                <w:szCs w:val="20"/>
              </w:rPr>
              <w:t>应用案例，达到灵活运用财务管理工具管理和控制企业经济活动的目的。</w:t>
            </w:r>
          </w:p>
          <w:p w:rsidR="00E665B3" w:rsidRDefault="00E665B3"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论文题目</w:t>
            </w:r>
            <w:r>
              <w:rPr>
                <w:rFonts w:hint="eastAsia"/>
                <w:kern w:val="2"/>
                <w:sz w:val="24"/>
                <w:szCs w:val="20"/>
              </w:rPr>
              <w:t>：</w:t>
            </w:r>
          </w:p>
          <w:p w:rsidR="00E665B3" w:rsidRPr="005E5C88" w:rsidRDefault="00E665B3"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 xml:space="preserve">    1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 w:rsidR="00D71766">
              <w:rPr>
                <w:rFonts w:hint="eastAsia"/>
                <w:kern w:val="2"/>
                <w:sz w:val="24"/>
                <w:szCs w:val="20"/>
              </w:rPr>
              <w:t>XX</w:t>
            </w:r>
            <w:r w:rsidR="00D71766">
              <w:rPr>
                <w:rFonts w:hint="eastAsia"/>
                <w:kern w:val="2"/>
                <w:sz w:val="24"/>
                <w:szCs w:val="20"/>
              </w:rPr>
              <w:t>公司</w:t>
            </w:r>
            <w:r w:rsidR="00C75863">
              <w:rPr>
                <w:rFonts w:hint="eastAsia"/>
                <w:kern w:val="2"/>
                <w:sz w:val="24"/>
                <w:szCs w:val="20"/>
              </w:rPr>
              <w:t>资本结构选择分析</w:t>
            </w:r>
          </w:p>
          <w:p w:rsidR="00E665B3" w:rsidRPr="005E5C88" w:rsidRDefault="00E665B3"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 xml:space="preserve">    2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 w:rsidRPr="005E5C88">
              <w:rPr>
                <w:rFonts w:hint="eastAsia"/>
                <w:kern w:val="2"/>
                <w:sz w:val="24"/>
                <w:szCs w:val="20"/>
              </w:rPr>
              <w:t>试论</w:t>
            </w:r>
            <w:r w:rsidR="00D71766">
              <w:rPr>
                <w:rFonts w:hint="eastAsia"/>
                <w:kern w:val="2"/>
                <w:sz w:val="24"/>
                <w:szCs w:val="20"/>
              </w:rPr>
              <w:t>XX</w:t>
            </w:r>
            <w:r w:rsidRPr="005E5C88">
              <w:rPr>
                <w:rFonts w:hint="eastAsia"/>
                <w:kern w:val="2"/>
                <w:sz w:val="24"/>
                <w:szCs w:val="20"/>
              </w:rPr>
              <w:t>企业财务管理目标与企业社会责任</w:t>
            </w:r>
          </w:p>
          <w:p w:rsidR="00E665B3" w:rsidRPr="005E5C88" w:rsidRDefault="00E665B3"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 xml:space="preserve">    3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 w:rsidR="00C75863">
              <w:rPr>
                <w:rFonts w:hint="eastAsia"/>
                <w:kern w:val="2"/>
                <w:sz w:val="24"/>
                <w:szCs w:val="20"/>
              </w:rPr>
              <w:t>XX</w:t>
            </w:r>
            <w:r w:rsidRPr="005E5C88">
              <w:rPr>
                <w:rFonts w:hint="eastAsia"/>
                <w:kern w:val="2"/>
                <w:sz w:val="24"/>
                <w:szCs w:val="20"/>
              </w:rPr>
              <w:t>上市公司融资</w:t>
            </w:r>
            <w:r w:rsidR="00C75863">
              <w:rPr>
                <w:rFonts w:hint="eastAsia"/>
                <w:kern w:val="2"/>
                <w:sz w:val="24"/>
                <w:szCs w:val="20"/>
              </w:rPr>
              <w:t>决策分析</w:t>
            </w:r>
          </w:p>
          <w:p w:rsidR="00E665B3" w:rsidRDefault="00E665B3" w:rsidP="005E5C88">
            <w:pPr>
              <w:tabs>
                <w:tab w:val="left" w:pos="637"/>
              </w:tabs>
              <w:spacing w:line="312" w:lineRule="auto"/>
              <w:ind w:firstLine="480"/>
              <w:rPr>
                <w:b/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>4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kern w:val="2"/>
                <w:sz w:val="24"/>
                <w:szCs w:val="20"/>
              </w:rPr>
              <w:t>XX</w:t>
            </w:r>
            <w:r w:rsidRPr="005E5C88">
              <w:rPr>
                <w:rFonts w:hint="eastAsia"/>
                <w:kern w:val="2"/>
                <w:sz w:val="24"/>
                <w:szCs w:val="20"/>
              </w:rPr>
              <w:t>公</w:t>
            </w:r>
            <w:r>
              <w:rPr>
                <w:rFonts w:hint="eastAsia"/>
                <w:kern w:val="2"/>
                <w:sz w:val="24"/>
                <w:szCs w:val="20"/>
              </w:rPr>
              <w:t>司</w:t>
            </w:r>
            <w:r w:rsidRPr="005E5C88">
              <w:rPr>
                <w:rFonts w:hint="eastAsia"/>
                <w:kern w:val="2"/>
                <w:sz w:val="24"/>
                <w:szCs w:val="20"/>
              </w:rPr>
              <w:t>的项目投资效果评价</w:t>
            </w:r>
          </w:p>
          <w:p w:rsidR="00E665B3" w:rsidRDefault="00E665B3" w:rsidP="00D71766">
            <w:pPr>
              <w:tabs>
                <w:tab w:val="left" w:pos="637"/>
              </w:tabs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论文要求：</w:t>
            </w:r>
          </w:p>
          <w:p w:rsidR="00E665B3" w:rsidRDefault="00E665B3">
            <w:pPr>
              <w:spacing w:line="312" w:lineRule="auto"/>
              <w:ind w:firstLineChars="197" w:firstLine="473"/>
              <w:rPr>
                <w:b/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>1</w:t>
            </w:r>
            <w:r>
              <w:rPr>
                <w:rFonts w:hint="eastAsia"/>
                <w:kern w:val="2"/>
                <w:sz w:val="24"/>
                <w:szCs w:val="20"/>
              </w:rPr>
              <w:t>．论文题目任选其一；</w:t>
            </w:r>
          </w:p>
          <w:p w:rsidR="00E665B3" w:rsidRDefault="00E665B3">
            <w:pPr>
              <w:spacing w:line="312" w:lineRule="auto"/>
              <w:ind w:firstLineChars="197" w:firstLine="473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>2</w:t>
            </w:r>
            <w:r>
              <w:rPr>
                <w:rFonts w:hint="eastAsia"/>
                <w:kern w:val="2"/>
                <w:sz w:val="24"/>
                <w:szCs w:val="20"/>
              </w:rPr>
              <w:t>．字数不少于</w:t>
            </w:r>
            <w:r>
              <w:rPr>
                <w:kern w:val="2"/>
                <w:sz w:val="24"/>
                <w:szCs w:val="20"/>
              </w:rPr>
              <w:t>2000</w:t>
            </w:r>
            <w:r>
              <w:rPr>
                <w:rFonts w:hint="eastAsia"/>
                <w:kern w:val="2"/>
                <w:sz w:val="24"/>
                <w:szCs w:val="20"/>
              </w:rPr>
              <w:t>字；</w:t>
            </w:r>
          </w:p>
          <w:p w:rsidR="00E665B3" w:rsidRDefault="00E665B3" w:rsidP="0057353A">
            <w:pPr>
              <w:spacing w:line="312" w:lineRule="auto"/>
              <w:ind w:firstLineChars="197" w:firstLine="473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>3</w:t>
            </w:r>
            <w:r>
              <w:rPr>
                <w:rFonts w:hint="eastAsia"/>
                <w:kern w:val="2"/>
                <w:sz w:val="24"/>
                <w:szCs w:val="20"/>
              </w:rPr>
              <w:t>．论文</w:t>
            </w:r>
            <w:proofErr w:type="gramStart"/>
            <w:r>
              <w:rPr>
                <w:rFonts w:hint="eastAsia"/>
                <w:kern w:val="2"/>
                <w:sz w:val="24"/>
                <w:szCs w:val="20"/>
              </w:rPr>
              <w:t>应中心</w:t>
            </w:r>
            <w:proofErr w:type="gramEnd"/>
            <w:r>
              <w:rPr>
                <w:rFonts w:hint="eastAsia"/>
                <w:kern w:val="2"/>
                <w:sz w:val="24"/>
                <w:szCs w:val="20"/>
              </w:rPr>
              <w:t>突出，层次分明，论述清楚，结构严谨，文字流畅。</w:t>
            </w:r>
          </w:p>
          <w:p w:rsidR="00C75863" w:rsidRDefault="00C75863" w:rsidP="0057353A">
            <w:pPr>
              <w:spacing w:line="312" w:lineRule="auto"/>
              <w:ind w:firstLineChars="197" w:firstLine="473"/>
              <w:rPr>
                <w:rFonts w:hint="eastAsia"/>
                <w:kern w:val="2"/>
                <w:sz w:val="24"/>
                <w:szCs w:val="20"/>
              </w:rPr>
            </w:pPr>
          </w:p>
          <w:p w:rsidR="00D71766" w:rsidRPr="0057353A" w:rsidRDefault="00D71766" w:rsidP="0057353A">
            <w:pPr>
              <w:spacing w:line="312" w:lineRule="auto"/>
              <w:ind w:firstLineChars="197" w:firstLine="473"/>
              <w:rPr>
                <w:kern w:val="2"/>
                <w:sz w:val="24"/>
                <w:szCs w:val="20"/>
              </w:rPr>
            </w:pPr>
          </w:p>
        </w:tc>
      </w:tr>
    </w:tbl>
    <w:p w:rsidR="00E665B3" w:rsidRDefault="00E665B3" w:rsidP="00D71766">
      <w:pPr>
        <w:spacing w:beforeLines="50" w:line="400" w:lineRule="exact"/>
        <w:ind w:leftChars="-300" w:hangingChars="150" w:hanging="540"/>
        <w:jc w:val="center"/>
      </w:pPr>
      <w:bookmarkStart w:id="1" w:name="_Toc168736429"/>
      <w:r>
        <w:rPr>
          <w:rFonts w:ascii="方正小标宋简体" w:eastAsia="方正小标宋简体" w:hint="eastAsia"/>
          <w:kern w:val="2"/>
          <w:sz w:val="36"/>
          <w:szCs w:val="36"/>
        </w:rPr>
        <w:lastRenderedPageBreak/>
        <w:t>山东财经大学东方学院论文考试专用纸格式</w:t>
      </w:r>
      <w:bookmarkEnd w:id="1"/>
    </w:p>
    <w:p w:rsidR="00E665B3" w:rsidRPr="0057353A" w:rsidRDefault="00E665B3" w:rsidP="00D71766">
      <w:pPr>
        <w:spacing w:beforeLines="50" w:line="400" w:lineRule="exact"/>
        <w:ind w:leftChars="-300" w:left="-180" w:hangingChars="150" w:hanging="360"/>
        <w:jc w:val="center"/>
      </w:pPr>
      <w:r>
        <w:rPr>
          <w:rFonts w:ascii="仿宋_GB2312" w:eastAsia="仿宋_GB2312" w:hint="eastAsia"/>
          <w:sz w:val="24"/>
          <w:szCs w:val="24"/>
        </w:rPr>
        <w:t>论文考试专用纸分第一页、中间页和</w:t>
      </w:r>
      <w:proofErr w:type="gramStart"/>
      <w:r>
        <w:rPr>
          <w:rFonts w:ascii="仿宋_GB2312" w:eastAsia="仿宋_GB2312" w:hint="eastAsia"/>
          <w:sz w:val="24"/>
          <w:szCs w:val="24"/>
        </w:rPr>
        <w:t>最后页三部分</w:t>
      </w:r>
      <w:proofErr w:type="gramEnd"/>
      <w:r>
        <w:rPr>
          <w:rFonts w:ascii="仿宋_GB2312" w:eastAsia="仿宋_GB2312" w:hint="eastAsia"/>
          <w:sz w:val="24"/>
          <w:szCs w:val="24"/>
        </w:rPr>
        <w:t>，其基本样式如下。</w:t>
      </w:r>
    </w:p>
    <w:p w:rsidR="00E665B3" w:rsidRDefault="00E665B3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第一页：</w:t>
      </w:r>
    </w:p>
    <w:tbl>
      <w:tblPr>
        <w:tblW w:w="8219" w:type="dxa"/>
        <w:tblInd w:w="-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91"/>
        <w:gridCol w:w="887"/>
        <w:gridCol w:w="1135"/>
        <w:gridCol w:w="1206"/>
      </w:tblGrid>
      <w:tr w:rsidR="00E665B3" w:rsidTr="00DD555D">
        <w:trPr>
          <w:trHeight w:val="1033"/>
        </w:trPr>
        <w:tc>
          <w:tcPr>
            <w:tcW w:w="8219" w:type="dxa"/>
            <w:gridSpan w:val="4"/>
            <w:tcBorders>
              <w:bottom w:val="nil"/>
            </w:tcBorders>
          </w:tcPr>
          <w:p w:rsidR="00E665B3" w:rsidRDefault="00E665B3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E665B3" w:rsidRDefault="00E665B3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</w:tc>
      </w:tr>
      <w:tr w:rsidR="00E665B3" w:rsidTr="00DD555D">
        <w:trPr>
          <w:trHeight w:val="250"/>
        </w:trPr>
        <w:tc>
          <w:tcPr>
            <w:tcW w:w="4991" w:type="dxa"/>
            <w:vMerge w:val="restart"/>
            <w:tcBorders>
              <w:top w:val="nil"/>
            </w:tcBorders>
          </w:tcPr>
          <w:p w:rsidR="00E665B3" w:rsidRDefault="00E665B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  <w:p w:rsidR="00E665B3" w:rsidRDefault="00E665B3">
            <w:pPr>
              <w:rPr>
                <w:sz w:val="21"/>
                <w:szCs w:val="21"/>
              </w:rPr>
            </w:pPr>
          </w:p>
          <w:p w:rsidR="00E665B3" w:rsidRDefault="00E665B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摘要</w:t>
            </w:r>
          </w:p>
          <w:p w:rsidR="00E665B3" w:rsidRDefault="00E665B3" w:rsidP="00E719F0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</w:tcPr>
          <w:p w:rsidR="00E665B3" w:rsidRDefault="00E665B3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成绩</w:t>
            </w:r>
          </w:p>
        </w:tc>
        <w:tc>
          <w:tcPr>
            <w:tcW w:w="1135" w:type="dxa"/>
          </w:tcPr>
          <w:p w:rsidR="00E665B3" w:rsidRDefault="00E665B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nil"/>
            </w:tcBorders>
          </w:tcPr>
          <w:p w:rsidR="00E665B3" w:rsidRDefault="00E665B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665B3" w:rsidTr="00DD555D">
        <w:trPr>
          <w:trHeight w:val="401"/>
        </w:trPr>
        <w:tc>
          <w:tcPr>
            <w:tcW w:w="4991" w:type="dxa"/>
            <w:vMerge/>
          </w:tcPr>
          <w:p w:rsidR="00E665B3" w:rsidRDefault="00E665B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</w:tcPr>
          <w:p w:rsidR="00E665B3" w:rsidRDefault="00E665B3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阅卷人</w:t>
            </w:r>
          </w:p>
        </w:tc>
        <w:tc>
          <w:tcPr>
            <w:tcW w:w="1135" w:type="dxa"/>
          </w:tcPr>
          <w:p w:rsidR="00E665B3" w:rsidRDefault="00E665B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bottom w:val="nil"/>
            </w:tcBorders>
          </w:tcPr>
          <w:p w:rsidR="00E665B3" w:rsidRDefault="00E665B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665B3" w:rsidTr="00DD555D">
        <w:trPr>
          <w:trHeight w:val="217"/>
        </w:trPr>
        <w:tc>
          <w:tcPr>
            <w:tcW w:w="4991" w:type="dxa"/>
            <w:vMerge/>
            <w:tcBorders>
              <w:bottom w:val="nil"/>
              <w:right w:val="nil"/>
            </w:tcBorders>
          </w:tcPr>
          <w:p w:rsidR="00E665B3" w:rsidRDefault="00E665B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3"/>
            <w:tcBorders>
              <w:top w:val="nil"/>
              <w:left w:val="nil"/>
              <w:bottom w:val="nil"/>
            </w:tcBorders>
          </w:tcPr>
          <w:p w:rsidR="00E665B3" w:rsidRDefault="00E665B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665B3" w:rsidTr="00DD555D">
        <w:trPr>
          <w:trHeight w:val="1397"/>
        </w:trPr>
        <w:tc>
          <w:tcPr>
            <w:tcW w:w="8219" w:type="dxa"/>
            <w:gridSpan w:val="4"/>
            <w:tcBorders>
              <w:top w:val="nil"/>
            </w:tcBorders>
          </w:tcPr>
          <w:p w:rsidR="00E665B3" w:rsidRDefault="00E665B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关键词</w:t>
            </w:r>
            <w:r>
              <w:rPr>
                <w:sz w:val="21"/>
                <w:szCs w:val="21"/>
              </w:rPr>
              <w:t>(3-5</w:t>
            </w:r>
            <w:r>
              <w:rPr>
                <w:rFonts w:hint="eastAsia"/>
                <w:sz w:val="21"/>
                <w:szCs w:val="21"/>
              </w:rPr>
              <w:t>个</w:t>
            </w:r>
            <w:r>
              <w:rPr>
                <w:sz w:val="21"/>
                <w:szCs w:val="21"/>
              </w:rPr>
              <w:t>)</w:t>
            </w:r>
          </w:p>
          <w:p w:rsidR="00E665B3" w:rsidRDefault="00E665B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E665B3" w:rsidRDefault="00E665B3">
            <w:pPr>
              <w:rPr>
                <w:sz w:val="21"/>
                <w:szCs w:val="21"/>
              </w:rPr>
            </w:pPr>
          </w:p>
          <w:p w:rsidR="00E665B3" w:rsidRDefault="00E665B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页</w:t>
            </w:r>
            <w:r>
              <w:rPr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sz w:val="21"/>
                <w:szCs w:val="21"/>
              </w:rPr>
              <w:t>)</w:t>
            </w:r>
          </w:p>
        </w:tc>
      </w:tr>
    </w:tbl>
    <w:p w:rsidR="00E665B3" w:rsidRDefault="00E665B3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 xml:space="preserve">    </w:t>
      </w:r>
      <w:r>
        <w:rPr>
          <w:rFonts w:ascii="仿宋_GB2312" w:eastAsia="仿宋_GB2312" w:hint="eastAsia"/>
          <w:sz w:val="24"/>
          <w:szCs w:val="24"/>
        </w:rPr>
        <w:t>中间页：</w:t>
      </w:r>
    </w:p>
    <w:tbl>
      <w:tblPr>
        <w:tblW w:w="8205" w:type="dxa"/>
        <w:tblInd w:w="-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05"/>
      </w:tblGrid>
      <w:tr w:rsidR="00E665B3" w:rsidTr="00DD555D">
        <w:trPr>
          <w:trHeight w:val="939"/>
        </w:trPr>
        <w:tc>
          <w:tcPr>
            <w:tcW w:w="8205" w:type="dxa"/>
          </w:tcPr>
          <w:p w:rsidR="00E665B3" w:rsidRDefault="00E665B3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E665B3" w:rsidRDefault="00E665B3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  <w:p w:rsidR="00E665B3" w:rsidRDefault="00E665B3">
            <w:pPr>
              <w:rPr>
                <w:sz w:val="21"/>
                <w:szCs w:val="21"/>
              </w:rPr>
            </w:pPr>
          </w:p>
          <w:p w:rsidR="00E665B3" w:rsidRDefault="00E665B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E665B3" w:rsidRDefault="00E665B3">
            <w:pPr>
              <w:rPr>
                <w:sz w:val="21"/>
                <w:szCs w:val="21"/>
              </w:rPr>
            </w:pPr>
          </w:p>
          <w:p w:rsidR="00E665B3" w:rsidRDefault="00E665B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</w:t>
            </w:r>
            <w:r>
              <w:rPr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sz w:val="21"/>
                <w:szCs w:val="21"/>
              </w:rPr>
              <w:t>)</w:t>
            </w:r>
          </w:p>
        </w:tc>
      </w:tr>
    </w:tbl>
    <w:p w:rsidR="00E665B3" w:rsidRDefault="00E665B3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最后页：</w:t>
      </w:r>
    </w:p>
    <w:tbl>
      <w:tblPr>
        <w:tblW w:w="8166" w:type="dxa"/>
        <w:tblInd w:w="-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66"/>
      </w:tblGrid>
      <w:tr w:rsidR="00E665B3" w:rsidTr="00DD555D">
        <w:trPr>
          <w:trHeight w:val="476"/>
        </w:trPr>
        <w:tc>
          <w:tcPr>
            <w:tcW w:w="8166" w:type="dxa"/>
          </w:tcPr>
          <w:p w:rsidR="00E665B3" w:rsidRDefault="00E665B3">
            <w:pPr>
              <w:jc w:val="center"/>
              <w:rPr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E665B3" w:rsidRDefault="00E665B3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：专业：年级班级学号姓名</w:t>
            </w:r>
          </w:p>
          <w:p w:rsidR="00E665B3" w:rsidRDefault="00E665B3"/>
          <w:p w:rsidR="00E665B3" w:rsidRDefault="00E665B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E665B3" w:rsidRDefault="00E665B3">
            <w:pPr>
              <w:rPr>
                <w:sz w:val="21"/>
                <w:szCs w:val="21"/>
              </w:rPr>
            </w:pPr>
          </w:p>
          <w:p w:rsidR="00E665B3" w:rsidRDefault="00E665B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阅卷人评语</w:t>
            </w:r>
          </w:p>
          <w:p w:rsidR="00E665B3" w:rsidRDefault="00E665B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阅卷人签字年月日</w:t>
            </w:r>
          </w:p>
          <w:p w:rsidR="00E665B3" w:rsidRDefault="00E665B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</w:t>
            </w:r>
            <w:r>
              <w:rPr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sz w:val="21"/>
                <w:szCs w:val="21"/>
              </w:rPr>
              <w:t>)</w:t>
            </w:r>
          </w:p>
        </w:tc>
      </w:tr>
    </w:tbl>
    <w:p w:rsidR="00E665B3" w:rsidRDefault="00E665B3"/>
    <w:sectPr w:rsidR="00E665B3" w:rsidSect="00A90F2A">
      <w:headerReference w:type="default" r:id="rId6"/>
      <w:pgSz w:w="10263" w:h="14515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16E" w:rsidRDefault="00E5716E" w:rsidP="00A90F2A">
      <w:r>
        <w:separator/>
      </w:r>
    </w:p>
  </w:endnote>
  <w:endnote w:type="continuationSeparator" w:id="0">
    <w:p w:rsidR="00E5716E" w:rsidRDefault="00E5716E" w:rsidP="00A90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SimSun-ExtB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16E" w:rsidRDefault="00E5716E" w:rsidP="00A90F2A">
      <w:r>
        <w:separator/>
      </w:r>
    </w:p>
  </w:footnote>
  <w:footnote w:type="continuationSeparator" w:id="0">
    <w:p w:rsidR="00E5716E" w:rsidRDefault="00E5716E" w:rsidP="00A90F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5B3" w:rsidRDefault="00E665B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430"/>
    <w:rsid w:val="00034CCE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C21C8"/>
    <w:rsid w:val="000E5DC3"/>
    <w:rsid w:val="000F10BB"/>
    <w:rsid w:val="000F4E09"/>
    <w:rsid w:val="001032B2"/>
    <w:rsid w:val="00103768"/>
    <w:rsid w:val="00126A40"/>
    <w:rsid w:val="00131A3D"/>
    <w:rsid w:val="001342F2"/>
    <w:rsid w:val="00137693"/>
    <w:rsid w:val="00137CF5"/>
    <w:rsid w:val="00141620"/>
    <w:rsid w:val="00173176"/>
    <w:rsid w:val="00173823"/>
    <w:rsid w:val="001D3794"/>
    <w:rsid w:val="001D5ADD"/>
    <w:rsid w:val="001E0424"/>
    <w:rsid w:val="001E4C43"/>
    <w:rsid w:val="00202F77"/>
    <w:rsid w:val="00213878"/>
    <w:rsid w:val="00215D6B"/>
    <w:rsid w:val="00227FD6"/>
    <w:rsid w:val="00254FAC"/>
    <w:rsid w:val="002B0CDC"/>
    <w:rsid w:val="002D0476"/>
    <w:rsid w:val="002D422B"/>
    <w:rsid w:val="00334FA9"/>
    <w:rsid w:val="0035245A"/>
    <w:rsid w:val="00353366"/>
    <w:rsid w:val="00354C90"/>
    <w:rsid w:val="00355E42"/>
    <w:rsid w:val="00361444"/>
    <w:rsid w:val="00366838"/>
    <w:rsid w:val="003757C8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268E"/>
    <w:rsid w:val="00404FFE"/>
    <w:rsid w:val="00415275"/>
    <w:rsid w:val="0042149A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7020"/>
    <w:rsid w:val="004C1283"/>
    <w:rsid w:val="004D4C4C"/>
    <w:rsid w:val="004D6E9F"/>
    <w:rsid w:val="004E0901"/>
    <w:rsid w:val="004E69E4"/>
    <w:rsid w:val="004F1329"/>
    <w:rsid w:val="00501BE8"/>
    <w:rsid w:val="00516F8A"/>
    <w:rsid w:val="005536F7"/>
    <w:rsid w:val="00566EC3"/>
    <w:rsid w:val="0057353A"/>
    <w:rsid w:val="005A7B1E"/>
    <w:rsid w:val="005B0DA5"/>
    <w:rsid w:val="005E03F0"/>
    <w:rsid w:val="005E1FF9"/>
    <w:rsid w:val="005E5C88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540A"/>
    <w:rsid w:val="00695C41"/>
    <w:rsid w:val="006C07EB"/>
    <w:rsid w:val="006C3D70"/>
    <w:rsid w:val="006C43B5"/>
    <w:rsid w:val="006E5FBB"/>
    <w:rsid w:val="0070655A"/>
    <w:rsid w:val="0072418D"/>
    <w:rsid w:val="00750B72"/>
    <w:rsid w:val="007541DA"/>
    <w:rsid w:val="00755820"/>
    <w:rsid w:val="00762B6B"/>
    <w:rsid w:val="00764D61"/>
    <w:rsid w:val="00771E92"/>
    <w:rsid w:val="007A4E50"/>
    <w:rsid w:val="007C34B0"/>
    <w:rsid w:val="007C498B"/>
    <w:rsid w:val="007D1E59"/>
    <w:rsid w:val="007D41F0"/>
    <w:rsid w:val="007F14F1"/>
    <w:rsid w:val="007F4082"/>
    <w:rsid w:val="00802F55"/>
    <w:rsid w:val="00814EA5"/>
    <w:rsid w:val="00816A0E"/>
    <w:rsid w:val="008269FB"/>
    <w:rsid w:val="00843DC2"/>
    <w:rsid w:val="00846994"/>
    <w:rsid w:val="008507D1"/>
    <w:rsid w:val="00860B10"/>
    <w:rsid w:val="00880D44"/>
    <w:rsid w:val="0088176F"/>
    <w:rsid w:val="00894FD2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310F0"/>
    <w:rsid w:val="009378BF"/>
    <w:rsid w:val="00957277"/>
    <w:rsid w:val="00976B2B"/>
    <w:rsid w:val="0097726F"/>
    <w:rsid w:val="009878AA"/>
    <w:rsid w:val="009907BB"/>
    <w:rsid w:val="00994DD8"/>
    <w:rsid w:val="00996884"/>
    <w:rsid w:val="009A71BE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1644B"/>
    <w:rsid w:val="00A346A8"/>
    <w:rsid w:val="00A5162E"/>
    <w:rsid w:val="00A674E3"/>
    <w:rsid w:val="00A7423D"/>
    <w:rsid w:val="00A87DFA"/>
    <w:rsid w:val="00A90F2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15B7A"/>
    <w:rsid w:val="00B4021E"/>
    <w:rsid w:val="00B6021F"/>
    <w:rsid w:val="00BB6FB1"/>
    <w:rsid w:val="00BE6257"/>
    <w:rsid w:val="00BE74F8"/>
    <w:rsid w:val="00BF0B04"/>
    <w:rsid w:val="00C002F4"/>
    <w:rsid w:val="00C044BD"/>
    <w:rsid w:val="00C05CA1"/>
    <w:rsid w:val="00C1110C"/>
    <w:rsid w:val="00C13DF2"/>
    <w:rsid w:val="00C153F0"/>
    <w:rsid w:val="00C2524E"/>
    <w:rsid w:val="00C545C3"/>
    <w:rsid w:val="00C63853"/>
    <w:rsid w:val="00C66355"/>
    <w:rsid w:val="00C73073"/>
    <w:rsid w:val="00C75863"/>
    <w:rsid w:val="00C81CE6"/>
    <w:rsid w:val="00CA1E1E"/>
    <w:rsid w:val="00CA6118"/>
    <w:rsid w:val="00CC023C"/>
    <w:rsid w:val="00CC5132"/>
    <w:rsid w:val="00CC738B"/>
    <w:rsid w:val="00CD0C6D"/>
    <w:rsid w:val="00CE158F"/>
    <w:rsid w:val="00CE4CF3"/>
    <w:rsid w:val="00CE553E"/>
    <w:rsid w:val="00D11482"/>
    <w:rsid w:val="00D13835"/>
    <w:rsid w:val="00D145D5"/>
    <w:rsid w:val="00D25F23"/>
    <w:rsid w:val="00D43717"/>
    <w:rsid w:val="00D577F4"/>
    <w:rsid w:val="00D71766"/>
    <w:rsid w:val="00D736C9"/>
    <w:rsid w:val="00D81DC5"/>
    <w:rsid w:val="00D93BDB"/>
    <w:rsid w:val="00DA3571"/>
    <w:rsid w:val="00DA66CC"/>
    <w:rsid w:val="00DB23C9"/>
    <w:rsid w:val="00DC1033"/>
    <w:rsid w:val="00DC5ACF"/>
    <w:rsid w:val="00DC7EAA"/>
    <w:rsid w:val="00DD555D"/>
    <w:rsid w:val="00DE078B"/>
    <w:rsid w:val="00DE216A"/>
    <w:rsid w:val="00DE3DC0"/>
    <w:rsid w:val="00DF41F1"/>
    <w:rsid w:val="00E05158"/>
    <w:rsid w:val="00E13AA0"/>
    <w:rsid w:val="00E17B0D"/>
    <w:rsid w:val="00E267DA"/>
    <w:rsid w:val="00E5716E"/>
    <w:rsid w:val="00E665B3"/>
    <w:rsid w:val="00E719F0"/>
    <w:rsid w:val="00E7385F"/>
    <w:rsid w:val="00E809D0"/>
    <w:rsid w:val="00E8121A"/>
    <w:rsid w:val="00E85D10"/>
    <w:rsid w:val="00E91C4D"/>
    <w:rsid w:val="00EA2841"/>
    <w:rsid w:val="00EA6785"/>
    <w:rsid w:val="00EA788D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68A0"/>
    <w:rsid w:val="00F56024"/>
    <w:rsid w:val="00F67C35"/>
    <w:rsid w:val="00FC79EF"/>
    <w:rsid w:val="00FD1D76"/>
    <w:rsid w:val="13E3112D"/>
    <w:rsid w:val="53C83707"/>
    <w:rsid w:val="56553E33"/>
    <w:rsid w:val="571A5706"/>
    <w:rsid w:val="5E2E4314"/>
    <w:rsid w:val="5FF66752"/>
    <w:rsid w:val="6769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90F2A"/>
    <w:pPr>
      <w:widowControl w:val="0"/>
      <w:jc w:val="both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90F2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character" w:customStyle="1" w:styleId="Char">
    <w:name w:val="页脚 Char"/>
    <w:basedOn w:val="a0"/>
    <w:link w:val="a3"/>
    <w:uiPriority w:val="99"/>
    <w:locked/>
    <w:rsid w:val="00A90F2A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A90F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character" w:customStyle="1" w:styleId="Char0">
    <w:name w:val="页眉 Char"/>
    <w:basedOn w:val="a0"/>
    <w:link w:val="a4"/>
    <w:uiPriority w:val="99"/>
    <w:locked/>
    <w:rsid w:val="00A90F2A"/>
    <w:rPr>
      <w:rFonts w:cs="Times New Roman"/>
      <w:sz w:val="18"/>
      <w:szCs w:val="18"/>
    </w:rPr>
  </w:style>
  <w:style w:type="character" w:styleId="a5">
    <w:name w:val="Emphasis"/>
    <w:basedOn w:val="a0"/>
    <w:uiPriority w:val="99"/>
    <w:qFormat/>
    <w:rsid w:val="00A90F2A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0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113</Words>
  <Characters>646</Characters>
  <Application>Microsoft Office Word</Application>
  <DocSecurity>0</DocSecurity>
  <Lines>5</Lines>
  <Paragraphs>1</Paragraphs>
  <ScaleCrop>false</ScaleCrop>
  <Company>微软中国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山东财经大学东方学院2014-2015学年度第二学期</dc:title>
  <dc:subject/>
  <dc:creator>微软用户</dc:creator>
  <cp:keywords/>
  <dc:description/>
  <cp:lastModifiedBy>郭宁</cp:lastModifiedBy>
  <cp:revision>20</cp:revision>
  <cp:lastPrinted>2015-12-07T01:24:00Z</cp:lastPrinted>
  <dcterms:created xsi:type="dcterms:W3CDTF">2015-05-26T07:05:00Z</dcterms:created>
  <dcterms:modified xsi:type="dcterms:W3CDTF">2018-12-17T22:28:00Z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